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016" w:rsidRPr="008F5EB4" w:rsidRDefault="00CD6D44" w:rsidP="00CD6D44">
      <w:pPr>
        <w:jc w:val="center"/>
        <w:rPr>
          <w:rFonts w:ascii="Times New Roman" w:hAnsi="Times New Roman" w:cs="Times New Roman"/>
          <w:b/>
          <w:bCs/>
          <w:color w:val="1B1F2C"/>
          <w:sz w:val="25"/>
          <w:szCs w:val="25"/>
        </w:rPr>
      </w:pPr>
      <w:r w:rsidRPr="008F5EB4">
        <w:rPr>
          <w:rFonts w:ascii="Times New Roman" w:hAnsi="Times New Roman" w:cs="Times New Roman"/>
          <w:b/>
          <w:bCs/>
          <w:color w:val="1B1F2C"/>
          <w:sz w:val="25"/>
          <w:szCs w:val="25"/>
        </w:rPr>
        <w:t xml:space="preserve">Раскрытие информации </w:t>
      </w:r>
      <w:r w:rsidR="00E56016" w:rsidRPr="008F5EB4">
        <w:rPr>
          <w:rFonts w:ascii="Times New Roman" w:hAnsi="Times New Roman" w:cs="Times New Roman"/>
          <w:b/>
          <w:bCs/>
          <w:color w:val="1B1F2C"/>
          <w:sz w:val="25"/>
          <w:szCs w:val="25"/>
        </w:rPr>
        <w:t xml:space="preserve">ООО «Энергосервис» за 2020 год </w:t>
      </w:r>
    </w:p>
    <w:p w:rsidR="00887031" w:rsidRPr="008F5EB4" w:rsidRDefault="00CD6D44" w:rsidP="00CD6D44">
      <w:pPr>
        <w:jc w:val="center"/>
        <w:rPr>
          <w:rFonts w:ascii="Times New Roman" w:hAnsi="Times New Roman" w:cs="Times New Roman"/>
        </w:rPr>
      </w:pPr>
      <w:r w:rsidRPr="008F5EB4">
        <w:rPr>
          <w:rFonts w:ascii="Times New Roman" w:hAnsi="Times New Roman" w:cs="Times New Roman"/>
          <w:b/>
          <w:bCs/>
          <w:color w:val="1B1F2C"/>
          <w:sz w:val="25"/>
          <w:szCs w:val="25"/>
        </w:rPr>
        <w:t>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</w:t>
      </w:r>
    </w:p>
    <w:p w:rsidR="00887031" w:rsidRPr="00887031" w:rsidRDefault="00887031" w:rsidP="00D0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0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03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887031">
        <w:rPr>
          <w:rFonts w:ascii="Times New Roman" w:hAnsi="Times New Roman" w:cs="Times New Roman"/>
          <w:sz w:val="24"/>
          <w:szCs w:val="24"/>
        </w:rPr>
        <w:t>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887031" w:rsidRDefault="00887031" w:rsidP="00D04E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9B326D" w:rsidRPr="00D04E40" w:rsidRDefault="009B326D" w:rsidP="009B3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об объеме недопоставленной в результате аварийных отключений электрической энергии;</w:t>
      </w:r>
    </w:p>
    <w:p w:rsidR="00E56016" w:rsidRPr="00E56016" w:rsidRDefault="000626D7" w:rsidP="00E560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 w:rsidR="00E56016" w:rsidRPr="00E56016">
        <w:t xml:space="preserve"> </w:t>
      </w:r>
      <w:r w:rsidR="00E56016" w:rsidRPr="00E56016">
        <w:rPr>
          <w:rFonts w:ascii="Times New Roman" w:hAnsi="Times New Roman" w:cs="Times New Roman"/>
          <w:color w:val="FF0000"/>
          <w:sz w:val="24"/>
          <w:szCs w:val="24"/>
        </w:rPr>
        <w:t>Техническое состояние сетей</w:t>
      </w:r>
      <w:r w:rsidR="00E560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6016" w:rsidRDefault="00E56016" w:rsidP="00E560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6016">
        <w:rPr>
          <w:rFonts w:ascii="Times New Roman" w:hAnsi="Times New Roman" w:cs="Times New Roman"/>
          <w:color w:val="FF0000"/>
          <w:sz w:val="24"/>
          <w:szCs w:val="24"/>
        </w:rPr>
        <w:t>Сводные данные об аварийных отключениях в месяц по границам территориальных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016">
        <w:rPr>
          <w:rFonts w:ascii="Times New Roman" w:hAnsi="Times New Roman" w:cs="Times New Roman"/>
          <w:color w:val="FF0000"/>
          <w:sz w:val="24"/>
          <w:szCs w:val="24"/>
        </w:rPr>
        <w:t>зон деятельности организации, вызванных авариями или внеплановыми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016">
        <w:rPr>
          <w:rFonts w:ascii="Times New Roman" w:hAnsi="Times New Roman" w:cs="Times New Roman"/>
          <w:color w:val="FF0000"/>
          <w:sz w:val="24"/>
          <w:szCs w:val="24"/>
        </w:rPr>
        <w:t>отключениями объектов электросетевого хозяйства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016">
        <w:rPr>
          <w:rFonts w:ascii="Times New Roman" w:hAnsi="Times New Roman" w:cs="Times New Roman"/>
          <w:color w:val="FF0000"/>
          <w:sz w:val="24"/>
          <w:szCs w:val="24"/>
        </w:rPr>
        <w:t>за 1, 2, 3 и 4 кварталы 2020 г.</w:t>
      </w:r>
    </w:p>
    <w:tbl>
      <w:tblPr>
        <w:tblStyle w:val="a4"/>
        <w:tblW w:w="10291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34"/>
        <w:gridCol w:w="1261"/>
        <w:gridCol w:w="1234"/>
        <w:gridCol w:w="1261"/>
        <w:gridCol w:w="1728"/>
        <w:gridCol w:w="1728"/>
      </w:tblGrid>
      <w:tr w:rsidR="00827E92" w:rsidRPr="00827E92" w:rsidTr="00DE40B0">
        <w:trPr>
          <w:jc w:val="right"/>
        </w:trPr>
        <w:tc>
          <w:tcPr>
            <w:tcW w:w="1845" w:type="dxa"/>
            <w:vMerge w:val="restart"/>
          </w:tcPr>
          <w:p w:rsidR="00827E92" w:rsidRPr="00827E92" w:rsidRDefault="00827E92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95" w:type="dxa"/>
            <w:gridSpan w:val="2"/>
          </w:tcPr>
          <w:p w:rsid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Учетные признаки аварии</w:t>
            </w:r>
          </w:p>
          <w:p w:rsidR="00827E92" w:rsidRP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1.1-1.13</w:t>
            </w:r>
          </w:p>
        </w:tc>
        <w:tc>
          <w:tcPr>
            <w:tcW w:w="2495" w:type="dxa"/>
            <w:gridSpan w:val="2"/>
          </w:tcPr>
          <w:p w:rsid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Учетные признаки аварии</w:t>
            </w:r>
          </w:p>
          <w:p w:rsidR="00827E92" w:rsidRP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2.1-2.9, 3.1-3.3</w:t>
            </w:r>
          </w:p>
        </w:tc>
        <w:tc>
          <w:tcPr>
            <w:tcW w:w="1728" w:type="dxa"/>
          </w:tcPr>
          <w:p w:rsidR="00827E92" w:rsidRP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Итоговый недоотпуск</w:t>
            </w:r>
          </w:p>
        </w:tc>
        <w:tc>
          <w:tcPr>
            <w:tcW w:w="1728" w:type="dxa"/>
            <w:vMerge w:val="restart"/>
          </w:tcPr>
          <w:p w:rsidR="00827E92" w:rsidRPr="00827E92" w:rsidRDefault="00827E92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7E9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Экономический ущерб руб.</w:t>
            </w:r>
          </w:p>
        </w:tc>
      </w:tr>
      <w:tr w:rsidR="00DE40B0" w:rsidRPr="00827E92" w:rsidTr="00DE40B0">
        <w:trPr>
          <w:jc w:val="right"/>
        </w:trPr>
        <w:tc>
          <w:tcPr>
            <w:tcW w:w="1845" w:type="dxa"/>
            <w:vMerge/>
          </w:tcPr>
          <w:p w:rsidR="00AA1C00" w:rsidRPr="00827E92" w:rsidRDefault="00AA1C00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AA1C00" w:rsidRPr="00827E92" w:rsidRDefault="00AA1C00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261" w:type="dxa"/>
          </w:tcPr>
          <w:p w:rsidR="00AA1C00" w:rsidRPr="00827E92" w:rsidRDefault="00AA1C00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58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234" w:type="dxa"/>
          </w:tcPr>
          <w:p w:rsidR="00AA1C00" w:rsidRPr="00827E92" w:rsidRDefault="00AA1C00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1261" w:type="dxa"/>
          </w:tcPr>
          <w:p w:rsidR="00AA1C00" w:rsidRPr="00827E92" w:rsidRDefault="00AA1C00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58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728" w:type="dxa"/>
          </w:tcPr>
          <w:p w:rsidR="00AA1C00" w:rsidRPr="00AA1C00" w:rsidRDefault="00AA1C00" w:rsidP="00AA1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1C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Электроэнергии</w:t>
            </w:r>
          </w:p>
          <w:p w:rsidR="00AA1C00" w:rsidRPr="00827E92" w:rsidRDefault="00AA1C00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1C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кВтч</w:t>
            </w:r>
          </w:p>
        </w:tc>
        <w:tc>
          <w:tcPr>
            <w:tcW w:w="1728" w:type="dxa"/>
            <w:vMerge/>
          </w:tcPr>
          <w:p w:rsidR="00AA1C00" w:rsidRPr="00827E92" w:rsidRDefault="00AA1C00" w:rsidP="00AA1C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январь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февраль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март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1 квартал: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апрель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май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июнь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2</w:t>
            </w: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квартал: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1</w:t>
            </w: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полугодие: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июль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август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сентябрь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3</w:t>
            </w: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квартал: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октябрь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ноябрь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декабрь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4</w:t>
            </w: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квартал: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2 полугодие: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  <w:tr w:rsidR="008F6F6D" w:rsidRPr="00827E92" w:rsidTr="00DE40B0">
        <w:trPr>
          <w:jc w:val="right"/>
        </w:trPr>
        <w:tc>
          <w:tcPr>
            <w:tcW w:w="1845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67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за 2020 год:</w:t>
            </w:r>
          </w:p>
        </w:tc>
        <w:tc>
          <w:tcPr>
            <w:tcW w:w="1234" w:type="dxa"/>
          </w:tcPr>
          <w:p w:rsidR="008F6F6D" w:rsidRPr="00827E92" w:rsidRDefault="008F6F6D" w:rsidP="00827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34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28" w:type="dxa"/>
          </w:tcPr>
          <w:p w:rsidR="008F6F6D" w:rsidRPr="00827E92" w:rsidRDefault="008F6F6D" w:rsidP="00C26C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</w:tr>
    </w:tbl>
    <w:p w:rsidR="00827E92" w:rsidRPr="00E56016" w:rsidRDefault="00827E92" w:rsidP="00E5601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79F" w:rsidRDefault="0061779F" w:rsidP="00617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9F">
        <w:rPr>
          <w:rFonts w:ascii="Times New Roman" w:hAnsi="Times New Roman" w:cs="Times New Roman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</w:r>
    </w:p>
    <w:p w:rsidR="00602A17" w:rsidRPr="00602A17" w:rsidRDefault="00602A17" w:rsidP="00602A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 xml:space="preserve"> Свободная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>мощность трансформаторов напряжением 35 кВ и выше, для возможного технологического присоединения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>потребителей к электрическим сетям ООО «</w:t>
      </w:r>
      <w:r>
        <w:rPr>
          <w:rFonts w:ascii="Times New Roman" w:hAnsi="Times New Roman" w:cs="Times New Roman"/>
          <w:color w:val="FF0000"/>
          <w:sz w:val="24"/>
          <w:szCs w:val="24"/>
        </w:rPr>
        <w:t>Энергосервис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 xml:space="preserve">» по центрам питания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>Отсутствует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602A17">
        <w:rPr>
          <w:rFonts w:ascii="Times New Roman" w:hAnsi="Times New Roman" w:cs="Times New Roman"/>
          <w:color w:val="FF0000"/>
          <w:sz w:val="24"/>
          <w:szCs w:val="24"/>
        </w:rPr>
        <w:t>ООО «Энергосервис» не имеет подстанции и распределительные пункты напряжением 35кВ и выше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04E40" w:rsidRDefault="00057EC2" w:rsidP="00D0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</w:r>
    </w:p>
    <w:p w:rsidR="00A079E1" w:rsidRPr="00A079E1" w:rsidRDefault="00A079E1" w:rsidP="00A07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9E1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r w:rsidR="00E8596F" w:rsidRPr="00E8596F">
        <w:rPr>
          <w:rFonts w:ascii="Times New Roman" w:hAnsi="Times New Roman" w:cs="Times New Roman"/>
          <w:color w:val="FF0000"/>
          <w:sz w:val="24"/>
          <w:szCs w:val="24"/>
        </w:rPr>
        <w:t>Энергосервис</w:t>
      </w:r>
      <w:r w:rsidRPr="00A079E1">
        <w:rPr>
          <w:rFonts w:ascii="Times New Roman" w:hAnsi="Times New Roman" w:cs="Times New Roman"/>
          <w:color w:val="FF0000"/>
          <w:sz w:val="24"/>
          <w:szCs w:val="24"/>
        </w:rPr>
        <w:t>» имеет трансф</w:t>
      </w:r>
      <w:r w:rsidR="00E8596F">
        <w:rPr>
          <w:rFonts w:ascii="Times New Roman" w:hAnsi="Times New Roman" w:cs="Times New Roman"/>
          <w:color w:val="FF0000"/>
          <w:sz w:val="24"/>
          <w:szCs w:val="24"/>
        </w:rPr>
        <w:t xml:space="preserve">орматорные подстанции ТП - </w:t>
      </w:r>
      <w:r w:rsidR="00E8596F" w:rsidRPr="00E8596F">
        <w:rPr>
          <w:rFonts w:ascii="Times New Roman" w:hAnsi="Times New Roman" w:cs="Times New Roman"/>
          <w:color w:val="FF0000"/>
          <w:sz w:val="24"/>
          <w:szCs w:val="24"/>
        </w:rPr>
        <w:t>6/0,4 кВ</w:t>
      </w:r>
      <w:r w:rsidRPr="00A079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8596F">
        <w:rPr>
          <w:rFonts w:ascii="Times New Roman" w:hAnsi="Times New Roman" w:cs="Times New Roman"/>
          <w:color w:val="FF0000"/>
          <w:sz w:val="24"/>
          <w:szCs w:val="24"/>
        </w:rPr>
        <w:t xml:space="preserve"> С</w:t>
      </w:r>
      <w:r w:rsidR="00E8596F" w:rsidRPr="00E8596F">
        <w:rPr>
          <w:rFonts w:ascii="Times New Roman" w:hAnsi="Times New Roman" w:cs="Times New Roman"/>
          <w:color w:val="FF0000"/>
          <w:sz w:val="24"/>
          <w:szCs w:val="24"/>
        </w:rPr>
        <w:t>вободная мощность</w:t>
      </w:r>
      <w:r w:rsidR="00E8596F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E8596F" w:rsidRPr="00602A17">
        <w:rPr>
          <w:rFonts w:ascii="Times New Roman" w:hAnsi="Times New Roman" w:cs="Times New Roman"/>
          <w:color w:val="FF0000"/>
          <w:sz w:val="24"/>
          <w:szCs w:val="24"/>
        </w:rPr>
        <w:t>Отсутствует</w:t>
      </w:r>
      <w:r w:rsidR="00E8596F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D04E40" w:rsidRDefault="00D04E40" w:rsidP="00D04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о вводе в ремонт и выводе из ремонта электросетевых объектов с указанием сроков (сводная информация);</w:t>
      </w:r>
    </w:p>
    <w:p w:rsidR="00C26C32" w:rsidRDefault="0058148E" w:rsidP="0058148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0D7" w:rsidRPr="00AE20D7">
        <w:rPr>
          <w:rFonts w:ascii="Times New Roman" w:hAnsi="Times New Roman" w:cs="Times New Roman"/>
          <w:color w:val="FF0000"/>
          <w:sz w:val="24"/>
          <w:szCs w:val="24"/>
        </w:rPr>
        <w:t>Годовой план-график ремонта энергетическ</w:t>
      </w:r>
      <w:r w:rsidR="00AE20D7">
        <w:rPr>
          <w:rFonts w:ascii="Times New Roman" w:hAnsi="Times New Roman" w:cs="Times New Roman"/>
          <w:color w:val="FF0000"/>
          <w:sz w:val="24"/>
          <w:szCs w:val="24"/>
        </w:rPr>
        <w:t xml:space="preserve">ого оборудования и сетей </w:t>
      </w:r>
    </w:p>
    <w:p w:rsidR="00AE20D7" w:rsidRDefault="00C26C32" w:rsidP="0058148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</w:rPr>
        <w:t>ООО «</w:t>
      </w:r>
      <w:r w:rsidRPr="00E8596F">
        <w:rPr>
          <w:rFonts w:ascii="Times New Roman" w:hAnsi="Times New Roman" w:cs="Times New Roman"/>
          <w:color w:val="FF0000"/>
          <w:sz w:val="24"/>
          <w:szCs w:val="24"/>
        </w:rPr>
        <w:t>Энергосервис</w:t>
      </w:r>
      <w:r w:rsidRPr="00A079E1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AE20D7">
        <w:rPr>
          <w:rFonts w:ascii="Times New Roman" w:hAnsi="Times New Roman" w:cs="Times New Roman"/>
          <w:color w:val="FF0000"/>
          <w:sz w:val="24"/>
          <w:szCs w:val="24"/>
        </w:rPr>
        <w:t>на 2020</w:t>
      </w:r>
      <w:r w:rsidR="00AE20D7" w:rsidRPr="00AE20D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</w:p>
    <w:p w:rsidR="00C26C32" w:rsidRDefault="00C26C32" w:rsidP="00C26C32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26C32" w:rsidSect="00CD6D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651"/>
        <w:gridCol w:w="1856"/>
        <w:gridCol w:w="548"/>
        <w:gridCol w:w="986"/>
        <w:gridCol w:w="1390"/>
        <w:gridCol w:w="606"/>
        <w:gridCol w:w="63"/>
        <w:gridCol w:w="716"/>
        <w:gridCol w:w="400"/>
        <w:gridCol w:w="509"/>
        <w:gridCol w:w="522"/>
        <w:gridCol w:w="518"/>
        <w:gridCol w:w="509"/>
        <w:gridCol w:w="519"/>
        <w:gridCol w:w="546"/>
        <w:gridCol w:w="550"/>
        <w:gridCol w:w="481"/>
        <w:gridCol w:w="501"/>
        <w:gridCol w:w="483"/>
        <w:gridCol w:w="506"/>
        <w:gridCol w:w="484"/>
      </w:tblGrid>
      <w:tr w:rsidR="00C26C32" w:rsidRPr="008B410F" w:rsidTr="00FB6D97">
        <w:trPr>
          <w:trHeight w:val="57"/>
        </w:trPr>
        <w:tc>
          <w:tcPr>
            <w:tcW w:w="14786" w:type="dxa"/>
            <w:gridSpan w:val="22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Годовой график планово-предупредительного ремонта электрооборудован</w:t>
            </w:r>
            <w:r w:rsidR="00F7456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ия</w:t>
            </w: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трансформаторн</w:t>
            </w:r>
            <w:r w:rsidR="00F7456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ых подстанций </w:t>
            </w:r>
            <w:r w:rsidR="00321BF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ООО «Энергосервис» </w:t>
            </w:r>
            <w:r w:rsid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на 2020</w:t>
            </w: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6C32" w:rsidRPr="008B410F" w:rsidTr="00F7456D">
        <w:trPr>
          <w:trHeight w:val="225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26C32" w:rsidRPr="008B410F" w:rsidTr="00F7456D">
        <w:trPr>
          <w:trHeight w:val="792"/>
        </w:trPr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Наименование энергоустановки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Наименование комплектующего оборудования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Тип, модель, фирма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Техническая характеристика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Вид и дата предыдущего ремонта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Вид ремонта</w:t>
            </w:r>
          </w:p>
        </w:tc>
        <w:tc>
          <w:tcPr>
            <w:tcW w:w="6128" w:type="dxa"/>
            <w:gridSpan w:val="12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Месяц проведения р</w:t>
            </w:r>
            <w:r w:rsidR="008B410F"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емонта,    </w:t>
            </w: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суммарная трудоемкость, ч/ч</w:t>
            </w:r>
          </w:p>
        </w:tc>
      </w:tr>
      <w:tr w:rsidR="00C26C32" w:rsidRPr="008B410F" w:rsidTr="00F7456D">
        <w:trPr>
          <w:trHeight w:val="409"/>
        </w:trPr>
        <w:tc>
          <w:tcPr>
            <w:tcW w:w="442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Кап.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Тек.</w:t>
            </w:r>
          </w:p>
        </w:tc>
        <w:tc>
          <w:tcPr>
            <w:tcW w:w="400" w:type="dxa"/>
            <w:vMerge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Янв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Фев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Мар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Апр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Май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Июн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Июл</w:t>
            </w:r>
          </w:p>
        </w:tc>
        <w:tc>
          <w:tcPr>
            <w:tcW w:w="481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Авг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Сен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Окт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Ноя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C26C32" w:rsidRPr="008B410F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</w:pPr>
            <w:r w:rsidRPr="008B410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8"/>
                <w:lang w:eastAsia="ru-RU"/>
              </w:rPr>
              <w:t>Дек</w:t>
            </w:r>
          </w:p>
        </w:tc>
      </w:tr>
      <w:tr w:rsidR="00EC6C60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ТП-1</w:t>
            </w:r>
          </w:p>
        </w:tc>
        <w:tc>
          <w:tcPr>
            <w:tcW w:w="185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ТМГ-630</w:t>
            </w:r>
          </w:p>
        </w:tc>
        <w:tc>
          <w:tcPr>
            <w:tcW w:w="1390" w:type="dxa"/>
            <w:shd w:val="clear" w:color="auto" w:fill="auto"/>
            <w:hideMark/>
          </w:tcPr>
          <w:p w:rsidR="00EC6C60" w:rsidRPr="00A33EED" w:rsidRDefault="00EC6C60" w:rsidP="00A33E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EC6C60" w:rsidRPr="00A33EED" w:rsidRDefault="00EC6C60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арп</w:t>
            </w:r>
            <w:r w:rsidR="009322A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40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9" w:type="dxa"/>
            <w:shd w:val="clear" w:color="auto" w:fill="auto"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C6C60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EC6C60" w:rsidRPr="00A33EED" w:rsidRDefault="00EC6C60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апр</w:t>
            </w:r>
            <w:r w:rsidR="009322A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40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="00962B96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ТП-2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</w:t>
            </w:r>
            <w:r w:rsidR="00962B9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Г</w:t>
            </w: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-1000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962B96" w:rsidP="00962B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май.18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="00962B9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="00962B96" w:rsidRPr="00962B9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ТП-3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62B96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ТМГ-1000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962B96" w:rsidP="00962B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30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июн.18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ТП-4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ТМГ-630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57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ТП-5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962B96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-1000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36420" w:rsidRPr="00A33EED" w:rsidTr="00F7456D">
        <w:trPr>
          <w:trHeight w:val="350"/>
        </w:trPr>
        <w:tc>
          <w:tcPr>
            <w:tcW w:w="442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E36420" w:rsidRPr="00A33EED" w:rsidRDefault="00E3642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E36420" w:rsidRPr="00A33EED" w:rsidRDefault="00E3642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E36420" w:rsidRPr="00A33EED" w:rsidRDefault="00E3642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E36420" w:rsidRPr="00A33EED" w:rsidRDefault="00E3642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E36420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июл.18</w:t>
            </w:r>
          </w:p>
        </w:tc>
        <w:tc>
          <w:tcPr>
            <w:tcW w:w="400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36420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E36420" w:rsidRPr="00A33EED" w:rsidRDefault="00E3642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11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ТП-6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-1000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6A7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701E" w:rsidRPr="00A33EED" w:rsidTr="00F7456D">
        <w:trPr>
          <w:trHeight w:val="202"/>
        </w:trPr>
        <w:tc>
          <w:tcPr>
            <w:tcW w:w="442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6A701E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109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ТП-7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ТМГ-630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</w:t>
            </w:r>
            <w:r w:rsidR="00C26C32"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A701E" w:rsidRPr="00A33EED" w:rsidTr="00F7456D">
        <w:trPr>
          <w:trHeight w:val="196"/>
        </w:trPr>
        <w:tc>
          <w:tcPr>
            <w:tcW w:w="442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6A701E" w:rsidRPr="00A33EED" w:rsidRDefault="006A701E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6A701E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авг.18</w:t>
            </w:r>
          </w:p>
        </w:tc>
        <w:tc>
          <w:tcPr>
            <w:tcW w:w="400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1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A701E" w:rsidRPr="00A33EED" w:rsidRDefault="006A701E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="00950B3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="00950B3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ТП-9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</w:t>
            </w:r>
            <w:r w:rsidR="00950B3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950B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ТМГ-630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950B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9322AA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50B32" w:rsidRPr="00A33EED" w:rsidTr="00F7456D">
        <w:trPr>
          <w:trHeight w:val="290"/>
        </w:trPr>
        <w:tc>
          <w:tcPr>
            <w:tcW w:w="442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950B32" w:rsidRPr="00A33EED" w:rsidRDefault="00950B32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Автоматический выключатель</w:t>
            </w:r>
          </w:p>
        </w:tc>
        <w:tc>
          <w:tcPr>
            <w:tcW w:w="548" w:type="dxa"/>
            <w:shd w:val="clear" w:color="auto" w:fill="auto"/>
            <w:hideMark/>
          </w:tcPr>
          <w:p w:rsidR="00950B32" w:rsidRPr="00A33EED" w:rsidRDefault="00950B32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950B32" w:rsidRPr="00A33EED" w:rsidRDefault="00950B32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ВА-5739</w:t>
            </w:r>
          </w:p>
        </w:tc>
        <w:tc>
          <w:tcPr>
            <w:tcW w:w="1390" w:type="dxa"/>
            <w:shd w:val="clear" w:color="auto" w:fill="auto"/>
            <w:hideMark/>
          </w:tcPr>
          <w:p w:rsidR="00950B32" w:rsidRPr="00A33EED" w:rsidRDefault="00950B32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кВ, 400 А</w:t>
            </w:r>
          </w:p>
        </w:tc>
        <w:tc>
          <w:tcPr>
            <w:tcW w:w="606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950B32" w:rsidRPr="00A33EED" w:rsidRDefault="00950B32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сен.18</w:t>
            </w:r>
          </w:p>
        </w:tc>
        <w:tc>
          <w:tcPr>
            <w:tcW w:w="400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950B32" w:rsidRPr="00A33EED" w:rsidRDefault="00950B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C6C60" w:rsidRPr="00A33EED" w:rsidTr="00F7456D">
        <w:trPr>
          <w:trHeight w:val="194"/>
        </w:trPr>
        <w:tc>
          <w:tcPr>
            <w:tcW w:w="44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РТП-1</w:t>
            </w:r>
          </w:p>
        </w:tc>
        <w:tc>
          <w:tcPr>
            <w:tcW w:w="1856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Трансформа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тор №2</w:t>
            </w:r>
          </w:p>
        </w:tc>
        <w:tc>
          <w:tcPr>
            <w:tcW w:w="548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6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ТМГ-630</w:t>
            </w:r>
          </w:p>
        </w:tc>
        <w:tc>
          <w:tcPr>
            <w:tcW w:w="1390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6/0,4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EC6C60" w:rsidRPr="00A33EED" w:rsidRDefault="00EC6C60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окт</w:t>
            </w:r>
            <w:r w:rsidR="009322A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40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C6C60" w:rsidRPr="00A33EED" w:rsidTr="00F7456D">
        <w:trPr>
          <w:trHeight w:val="142"/>
        </w:trPr>
        <w:tc>
          <w:tcPr>
            <w:tcW w:w="44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Панель</w:t>
            </w:r>
          </w:p>
        </w:tc>
        <w:tc>
          <w:tcPr>
            <w:tcW w:w="548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ЩО-70</w:t>
            </w:r>
          </w:p>
        </w:tc>
        <w:tc>
          <w:tcPr>
            <w:tcW w:w="1390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0,4 кВ</w:t>
            </w:r>
          </w:p>
        </w:tc>
        <w:tc>
          <w:tcPr>
            <w:tcW w:w="6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EC6C60" w:rsidRPr="00A33EED" w:rsidRDefault="00EC6C60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окт</w:t>
            </w:r>
            <w:r w:rsidR="009322A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40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EC6C60" w:rsidRPr="00A33EED" w:rsidRDefault="00EC6C6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6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EC6C60" w:rsidRPr="00A33EED" w:rsidRDefault="00EC6C60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C26C32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C26C32" w:rsidRPr="00A33EED" w:rsidRDefault="00C26C32" w:rsidP="00212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ИТОГО за </w:t>
            </w:r>
            <w:r w:rsidR="002124E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м</w:t>
            </w: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есяц</w:t>
            </w:r>
          </w:p>
        </w:tc>
        <w:tc>
          <w:tcPr>
            <w:tcW w:w="185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C26C32" w:rsidRPr="00A33EED" w:rsidRDefault="00C26C32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9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46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0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1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1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3" w:type="dxa"/>
            <w:shd w:val="clear" w:color="auto" w:fill="auto"/>
            <w:hideMark/>
          </w:tcPr>
          <w:p w:rsidR="00C26C32" w:rsidRPr="00A33EED" w:rsidRDefault="00E13C61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6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C26C32" w:rsidRPr="00A33EED" w:rsidRDefault="00C26C32" w:rsidP="00C26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06650" w:rsidRPr="00A33EED" w:rsidTr="00F7456D">
        <w:trPr>
          <w:trHeight w:val="225"/>
        </w:trPr>
        <w:tc>
          <w:tcPr>
            <w:tcW w:w="442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ИТОГО за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56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shd w:val="clear" w:color="auto" w:fill="auto"/>
            <w:hideMark/>
          </w:tcPr>
          <w:p w:rsidR="00306650" w:rsidRPr="00A33EED" w:rsidRDefault="00306650" w:rsidP="00932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hideMark/>
          </w:tcPr>
          <w:p w:rsidR="00306650" w:rsidRPr="00A33EED" w:rsidRDefault="0030665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33EE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8" w:type="dxa"/>
            <w:gridSpan w:val="12"/>
            <w:shd w:val="clear" w:color="auto" w:fill="auto"/>
          </w:tcPr>
          <w:p w:rsidR="00306650" w:rsidRPr="00A33EED" w:rsidRDefault="00306650" w:rsidP="00B76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314</w:t>
            </w:r>
          </w:p>
        </w:tc>
      </w:tr>
    </w:tbl>
    <w:p w:rsidR="00B76574" w:rsidRDefault="00B76574" w:rsidP="00D0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6574" w:rsidSect="00B765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00BE7" w:rsidRDefault="00700BE7" w:rsidP="00D0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40" w:rsidRDefault="00D04E40" w:rsidP="00D0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д) о наличии (об отсутствии) технической 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количества:</w:t>
      </w:r>
    </w:p>
    <w:p w:rsidR="00057EC2" w:rsidRDefault="00D04E40" w:rsidP="00D04E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поданных заявок и объема мощности, необходимого для их удовлетворения;</w:t>
      </w:r>
    </w:p>
    <w:p w:rsidR="00D04E40" w:rsidRDefault="00D04E40" w:rsidP="00D04E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о сроках и плате по каждому договору;</w:t>
      </w:r>
    </w:p>
    <w:p w:rsidR="00D04E40" w:rsidRDefault="00D04E40" w:rsidP="00D04E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40">
        <w:rPr>
          <w:rFonts w:ascii="Times New Roman" w:hAnsi="Times New Roman" w:cs="Times New Roman"/>
          <w:sz w:val="24"/>
          <w:szCs w:val="24"/>
        </w:rPr>
        <w:t>аннулированных заявок на технологическое присоединение;</w:t>
      </w:r>
    </w:p>
    <w:p w:rsidR="00011888" w:rsidRDefault="00530A9E" w:rsidP="00530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9E">
        <w:rPr>
          <w:rFonts w:ascii="Times New Roman" w:hAnsi="Times New Roman" w:cs="Times New Roman"/>
          <w:sz w:val="24"/>
          <w:szCs w:val="24"/>
        </w:rPr>
        <w:t>выполненных присоединений и присоединенной мощности;</w:t>
      </w:r>
    </w:p>
    <w:p w:rsidR="009C7DD8" w:rsidRDefault="008B5F65" w:rsidP="008B5F65">
      <w:pPr>
        <w:spacing w:after="0" w:line="240" w:lineRule="auto"/>
        <w:ind w:left="483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5F65" w:rsidRDefault="008B5F65" w:rsidP="008B5F65">
      <w:pPr>
        <w:spacing w:after="0" w:line="240" w:lineRule="auto"/>
        <w:ind w:left="483"/>
        <w:rPr>
          <w:rFonts w:ascii="Times New Roman" w:hAnsi="Times New Roman" w:cs="Times New Roman"/>
          <w:color w:val="FF0000"/>
          <w:sz w:val="24"/>
          <w:szCs w:val="24"/>
        </w:rPr>
      </w:pPr>
      <w:r w:rsidRPr="008B5F65">
        <w:rPr>
          <w:rFonts w:ascii="Times New Roman" w:hAnsi="Times New Roman" w:cs="Times New Roman"/>
          <w:color w:val="FF0000"/>
          <w:sz w:val="24"/>
          <w:szCs w:val="24"/>
        </w:rPr>
        <w:t>Заявок на технологическое присоединение к электрическим сетям ООО «Энергосервис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» в 2020 г. за период с 01.01.2020 </w:t>
      </w:r>
      <w:r w:rsidRPr="008B5F65">
        <w:rPr>
          <w:rFonts w:ascii="Times New Roman" w:hAnsi="Times New Roman" w:cs="Times New Roman"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по 31.12.2020 </w:t>
      </w:r>
      <w:r w:rsidRPr="008B5F65">
        <w:rPr>
          <w:rFonts w:ascii="Times New Roman" w:hAnsi="Times New Roman" w:cs="Times New Roman"/>
          <w:color w:val="FF0000"/>
          <w:sz w:val="24"/>
          <w:szCs w:val="24"/>
        </w:rPr>
        <w:t>г. не поступало.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B29A2" w:rsidRPr="000B29A2" w:rsidTr="000B29A2">
        <w:trPr>
          <w:trHeight w:val="667"/>
        </w:trPr>
        <w:tc>
          <w:tcPr>
            <w:tcW w:w="10348" w:type="dxa"/>
            <w:gridSpan w:val="2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Информация о  наличии (отсутствии) технической возможности доступа к регулируемым товарам и услугам организаций в сфере электроснабжения, а также о регистрации и ходе реализации заявок на  технологическое  присоединение   к  электрическим  сетям  за 1, 2, 3, 4 кв.  2020 г.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Наименование организации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ООО «Энергосервис»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ИНН 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3702171309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КПП 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370201001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Местонахождение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153023, г. Иваново, переулок 1-й Подъельновский, д.24.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Отчетный период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1, 2, 3, 4 кв. 2020 г.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Система электроснабжения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Количество поданных и зарегистрированных заявок на подключение к системе 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нет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Количество исполненных заявок на подключение к системе 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нет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Количество заявок на подключение к системе, по которым принято решение об отказе в подключении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нет</w:t>
            </w:r>
          </w:p>
        </w:tc>
      </w:tr>
      <w:tr w:rsidR="000B29A2" w:rsidRPr="000B29A2" w:rsidTr="000B29A2">
        <w:tc>
          <w:tcPr>
            <w:tcW w:w="5245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Резерв мощности системы</w:t>
            </w:r>
          </w:p>
        </w:tc>
        <w:tc>
          <w:tcPr>
            <w:tcW w:w="5103" w:type="dxa"/>
          </w:tcPr>
          <w:p w:rsidR="000B29A2" w:rsidRPr="000B29A2" w:rsidRDefault="000B29A2" w:rsidP="000B2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B29A2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нет</w:t>
            </w:r>
          </w:p>
        </w:tc>
      </w:tr>
    </w:tbl>
    <w:p w:rsidR="000B29A2" w:rsidRPr="008B5F65" w:rsidRDefault="000B29A2" w:rsidP="008B5F65">
      <w:pPr>
        <w:spacing w:after="0" w:line="240" w:lineRule="auto"/>
        <w:ind w:left="483"/>
        <w:rPr>
          <w:rFonts w:ascii="Times New Roman" w:hAnsi="Times New Roman" w:cs="Times New Roman"/>
          <w:sz w:val="24"/>
          <w:szCs w:val="24"/>
        </w:rPr>
      </w:pPr>
    </w:p>
    <w:p w:rsidR="00011888" w:rsidRDefault="00011888" w:rsidP="0001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88">
        <w:rPr>
          <w:rFonts w:ascii="Times New Roman" w:hAnsi="Times New Roman" w:cs="Times New Roman"/>
          <w:sz w:val="24"/>
          <w:szCs w:val="24"/>
        </w:rPr>
        <w:t>ж) о результатах контрольных замеров электрических параметров режимов работы оборудования объектов электросетевого хозяйства, то есть замеров потокораспределения, нагрузок и уровней напряжения;</w:t>
      </w:r>
      <w:r w:rsidR="00A015AD">
        <w:rPr>
          <w:rFonts w:ascii="Times New Roman" w:hAnsi="Times New Roman" w:cs="Times New Roman"/>
          <w:sz w:val="24"/>
          <w:szCs w:val="24"/>
        </w:rPr>
        <w:t xml:space="preserve"> </w:t>
      </w:r>
      <w:r w:rsidR="00A015AD"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 w:rsidR="00A015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W w:w="104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09"/>
        <w:gridCol w:w="1012"/>
        <w:gridCol w:w="1091"/>
        <w:gridCol w:w="20"/>
        <w:gridCol w:w="816"/>
        <w:gridCol w:w="953"/>
        <w:gridCol w:w="686"/>
        <w:gridCol w:w="262"/>
        <w:gridCol w:w="906"/>
        <w:gridCol w:w="357"/>
        <w:gridCol w:w="312"/>
        <w:gridCol w:w="245"/>
        <w:gridCol w:w="56"/>
        <w:gridCol w:w="287"/>
        <w:gridCol w:w="129"/>
        <w:gridCol w:w="114"/>
        <w:gridCol w:w="99"/>
      </w:tblGrid>
      <w:tr w:rsidR="00D9492D" w:rsidRPr="00D9492D" w:rsidTr="00A015AD">
        <w:trPr>
          <w:gridAfter w:val="5"/>
          <w:wAfter w:w="685" w:type="dxa"/>
          <w:trHeight w:val="397"/>
          <w:jc w:val="center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BAB" w:rsidRPr="00861BAB" w:rsidRDefault="00A015AD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>Результаты</w:t>
            </w:r>
            <w:r>
              <w:t xml:space="preserve"> </w:t>
            </w:r>
            <w:r w:rsidRPr="00A015AD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контрольных </w:t>
            </w:r>
            <w:r w:rsidR="00861BAB" w:rsidRPr="00861BA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>замеров  электрических параметров, режимов  оборудования, объектов электросетевого хо</w:t>
            </w:r>
            <w:r w:rsidR="00D9492D" w:rsidRPr="00D9492D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зяйства   </w:t>
            </w:r>
            <w:r w:rsidR="00861BAB" w:rsidRPr="00861BA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ООО "Энергосервис"      за 20 июня 2020 года </w:t>
            </w:r>
          </w:p>
        </w:tc>
      </w:tr>
      <w:tr w:rsidR="00D9492D" w:rsidRPr="00D9492D" w:rsidTr="00B76910">
        <w:trPr>
          <w:trHeight w:val="51"/>
          <w:jc w:val="center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D9492D" w:rsidRPr="00D9492D" w:rsidTr="00B76910">
        <w:trPr>
          <w:gridAfter w:val="4"/>
          <w:wAfter w:w="629" w:type="dxa"/>
          <w:trHeight w:val="320"/>
          <w:jc w:val="center"/>
        </w:trPr>
        <w:tc>
          <w:tcPr>
            <w:tcW w:w="98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  <w:t>РТП-1</w:t>
            </w:r>
          </w:p>
        </w:tc>
      </w:tr>
      <w:tr w:rsidR="00D9492D" w:rsidRPr="00D9492D" w:rsidTr="0097700D">
        <w:trPr>
          <w:gridAfter w:val="4"/>
          <w:wAfter w:w="629" w:type="dxa"/>
          <w:trHeight w:val="243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ф.614</w:t>
            </w:r>
          </w:p>
        </w:tc>
        <w:tc>
          <w:tcPr>
            <w:tcW w:w="37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ф.632</w:t>
            </w:r>
          </w:p>
        </w:tc>
      </w:tr>
      <w:tr w:rsidR="00D9492D" w:rsidRPr="00D9492D" w:rsidTr="00B76910">
        <w:trPr>
          <w:gridAfter w:val="4"/>
          <w:wAfter w:w="629" w:type="dxa"/>
          <w:trHeight w:val="270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АО, кВт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U (кВ)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РО, квар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I (А)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АО, кВт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U (кВ)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РО, квар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I (А)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00:00 - 01:00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419,04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530,64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01:00 - 02:00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362,16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436,32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02:00 - 03:00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20.06.2020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03:00 - 04:00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289,44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332,64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04:00 - 05:00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277,92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324,72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05:00 - 06:00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308,88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348,48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06:00 - 07:00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426,96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478,8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20.06.2020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07:00 - 08:00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522,72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569,52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530,64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589,68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22,32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544,32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616,32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537,12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69,12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630,72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538,56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639,36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25,92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545,04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640,8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641,52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34,56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545,04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635,04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41,04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82,08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632,16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16:00 - 17:00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542,16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651,6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37,44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17:00 - 18:00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556,56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713,52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60,48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18:00 - 19:00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614,16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822,96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19:00 - 20:00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686,16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894,96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73,44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20:00 - 21:00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925,92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64,08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21:00 - 22:00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799,2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986,4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60,48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22:00 - 23:00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712,08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887,76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42,48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60"/>
          <w:jc w:val="center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D94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20.06.2020 </w:t>
            </w:r>
            <w:r w:rsidR="00D9492D" w:rsidRPr="00D949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23:00 - 00:00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552,96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705,6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D9492D" w:rsidRPr="00D9492D" w:rsidTr="00B76910">
        <w:trPr>
          <w:gridAfter w:val="4"/>
          <w:wAfter w:w="629" w:type="dxa"/>
          <w:trHeight w:val="250"/>
          <w:jc w:val="center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12490,56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992,88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15027,84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861BA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677,52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AB" w:rsidRPr="00861BAB" w:rsidRDefault="00861BAB" w:rsidP="00861B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61BAB" w:rsidRDefault="00861BAB" w:rsidP="0001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10" w:rsidRPr="00EA2302" w:rsidRDefault="00B76910" w:rsidP="0001188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pPr w:leftFromText="180" w:rightFromText="180" w:vertAnchor="text" w:tblpY="1"/>
        <w:tblOverlap w:val="never"/>
        <w:tblW w:w="9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1009"/>
        <w:gridCol w:w="966"/>
        <w:gridCol w:w="1127"/>
        <w:gridCol w:w="849"/>
        <w:gridCol w:w="1048"/>
        <w:gridCol w:w="821"/>
        <w:gridCol w:w="993"/>
        <w:gridCol w:w="992"/>
      </w:tblGrid>
      <w:tr w:rsidR="00B76910" w:rsidRPr="00774E7B" w:rsidTr="00774E7B">
        <w:trPr>
          <w:trHeight w:val="42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910" w:rsidRPr="00774E7B" w:rsidRDefault="003D7437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>Результаты</w:t>
            </w:r>
            <w:r w:rsidR="00B76910" w:rsidRPr="00774E7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контрольных </w:t>
            </w:r>
            <w:r w:rsidR="00B76910" w:rsidRPr="00774E7B">
              <w:rPr>
                <w:rFonts w:ascii="Times New Roman" w:eastAsia="Times New Roman" w:hAnsi="Times New Roman" w:cs="Times New Roman"/>
                <w:b/>
                <w:bCs/>
                <w:color w:val="FF0000"/>
                <w:szCs w:val="18"/>
                <w:lang w:eastAsia="ru-RU"/>
              </w:rPr>
              <w:t xml:space="preserve">замеров  электрических параметров, режимов  оборудования, объектов электросетевого хозяйства  ООО "Энергосервис"      за 21 декабря 2020 года </w:t>
            </w:r>
          </w:p>
        </w:tc>
      </w:tr>
      <w:tr w:rsidR="00B76910" w:rsidRPr="00774E7B" w:rsidTr="00774E7B">
        <w:trPr>
          <w:trHeight w:val="320"/>
        </w:trPr>
        <w:tc>
          <w:tcPr>
            <w:tcW w:w="9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Cs w:val="18"/>
                <w:lang w:eastAsia="ru-RU"/>
              </w:rPr>
              <w:t>РТП-1</w:t>
            </w:r>
          </w:p>
        </w:tc>
      </w:tr>
      <w:tr w:rsidR="00774E7B" w:rsidRPr="00774E7B" w:rsidTr="00774E7B">
        <w:trPr>
          <w:trHeight w:val="261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7B" w:rsidRPr="00774E7B" w:rsidRDefault="00774E7B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7B" w:rsidRPr="00774E7B" w:rsidRDefault="00774E7B" w:rsidP="007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ф.614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7B" w:rsidRPr="00774E7B" w:rsidRDefault="00774E7B" w:rsidP="0077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ф.632 </w:t>
            </w:r>
          </w:p>
        </w:tc>
      </w:tr>
      <w:tr w:rsidR="00B76910" w:rsidRPr="00774E7B" w:rsidTr="00774E7B">
        <w:trPr>
          <w:trHeight w:val="27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АО, кВт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U (кВ)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РО, квар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I (А)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АО, кВт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U (кВ)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РО, квар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I (А)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00:00 - 01:00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398,88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833,76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</w:t>
            </w:r>
            <w:r w:rsidR="009770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01:00 - 02:00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352,08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735,84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02:00 - 03:00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329,04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03:00 - 04:00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326,88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04:00 - 05:00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322,56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677,52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05:00 - 06:00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06:00 - 07:00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913,68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07:00 - 08:00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611,28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1082,16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08:00 - 09:00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574,56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1005,84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09:00 - 10:00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592,56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1039,68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10:00 - 11:00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1049,76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11:00 - 12:00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585,36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1092,24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12:00 - 13:00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570,96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1099,44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13:00 - 14:00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602,64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1102,32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14:00 - 15:00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1111,68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15:00 - 16:00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628,56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16:00 - 17:00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668,88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1229,04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17:00 - 18:00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51,12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1358,64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18:00 - 19:00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875,52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60,48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19:00 - 20:00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888,48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1650,96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20:00 - 21:00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866,88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1559,52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21:00 - 22:00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774,72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1411,92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22:00 - 23:00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598,32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1193,76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21.12.2020 23:00 - 00:00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480,24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976,32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76910" w:rsidRPr="00774E7B" w:rsidTr="00774E7B">
        <w:trPr>
          <w:trHeight w:val="25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13888,8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480,24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25889,04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774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829,44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10" w:rsidRPr="00774E7B" w:rsidRDefault="00B76910" w:rsidP="00477C6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B76910" w:rsidRDefault="00477C6F" w:rsidP="0001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11888" w:rsidRDefault="00011888" w:rsidP="0063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88">
        <w:rPr>
          <w:rFonts w:ascii="Times New Roman" w:hAnsi="Times New Roman" w:cs="Times New Roman"/>
          <w:sz w:val="24"/>
          <w:szCs w:val="24"/>
        </w:rPr>
        <w:t>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</w:p>
    <w:p w:rsidR="006048AA" w:rsidRDefault="00D435AE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435AE" w:rsidRDefault="00D435AE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5AE">
        <w:rPr>
          <w:rFonts w:ascii="Times New Roman" w:hAnsi="Times New Roman" w:cs="Times New Roman"/>
          <w:color w:val="FF0000"/>
          <w:sz w:val="24"/>
          <w:szCs w:val="24"/>
        </w:rPr>
        <w:t>Сведения об условиях, на которых осуществляется поставка регулируемых товаров (работ, услуг) и (или) об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5AE">
        <w:rPr>
          <w:rFonts w:ascii="Times New Roman" w:hAnsi="Times New Roman" w:cs="Times New Roman"/>
          <w:color w:val="FF0000"/>
          <w:sz w:val="24"/>
          <w:szCs w:val="24"/>
        </w:rPr>
        <w:t>условиях договоров об оказании услуг по передаче электрической энергии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35AE" w:rsidRDefault="00D435AE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5AE">
        <w:rPr>
          <w:rFonts w:ascii="Times New Roman" w:hAnsi="Times New Roman" w:cs="Times New Roman"/>
          <w:color w:val="FF0000"/>
          <w:sz w:val="24"/>
          <w:szCs w:val="24"/>
        </w:rPr>
        <w:t>Оказание услуг по передаче электрической энергии осуществляется в соответствии со следующими нормативно-правовыми актами:</w:t>
      </w:r>
    </w:p>
    <w:p w:rsidR="00D435AE" w:rsidRPr="00D435AE" w:rsidRDefault="00D435AE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5AE">
        <w:rPr>
          <w:rFonts w:ascii="Times New Roman" w:hAnsi="Times New Roman" w:cs="Times New Roman"/>
          <w:color w:val="FF0000"/>
          <w:sz w:val="24"/>
          <w:szCs w:val="24"/>
        </w:rPr>
        <w:t>1. Федеральным законом от 26 марта 2003 года № 35-ФЗ «Об электроэнергетике»;</w:t>
      </w:r>
    </w:p>
    <w:p w:rsidR="00D435AE" w:rsidRPr="00D435AE" w:rsidRDefault="00D435AE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5AE">
        <w:rPr>
          <w:rFonts w:ascii="Times New Roman" w:hAnsi="Times New Roman" w:cs="Times New Roman"/>
          <w:color w:val="FF0000"/>
          <w:sz w:val="24"/>
          <w:szCs w:val="24"/>
        </w:rPr>
        <w:t>2. Постановление Прави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тельства РФ от 04.05.2012 N 442       </w:t>
      </w:r>
      <w:r w:rsidRPr="00D435AE">
        <w:rPr>
          <w:rFonts w:ascii="Times New Roman" w:hAnsi="Times New Roman" w:cs="Times New Roman"/>
          <w:color w:val="FF0000"/>
          <w:sz w:val="24"/>
          <w:szCs w:val="24"/>
        </w:rPr>
        <w:t>«О функционировании розничных рынков электрической энергии, полном и (или) частичном ограничении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5AE">
        <w:rPr>
          <w:rFonts w:ascii="Times New Roman" w:hAnsi="Times New Roman" w:cs="Times New Roman"/>
          <w:color w:val="FF0000"/>
          <w:sz w:val="24"/>
          <w:szCs w:val="24"/>
        </w:rPr>
        <w:t>режима потребления электрической энергии» (вместе с «Основными положениями функционирования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5AE">
        <w:rPr>
          <w:rFonts w:ascii="Times New Roman" w:hAnsi="Times New Roman" w:cs="Times New Roman"/>
          <w:color w:val="FF0000"/>
          <w:sz w:val="24"/>
          <w:szCs w:val="24"/>
        </w:rPr>
        <w:t>розничных рынков электрической энергии», «Правилами полного и (или) частичного ограничения режима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35AE">
        <w:rPr>
          <w:rFonts w:ascii="Times New Roman" w:hAnsi="Times New Roman" w:cs="Times New Roman"/>
          <w:color w:val="FF0000"/>
          <w:sz w:val="24"/>
          <w:szCs w:val="24"/>
        </w:rPr>
        <w:t>потребления электрической энергии»)</w:t>
      </w:r>
    </w:p>
    <w:p w:rsidR="00D435AE" w:rsidRPr="00D435AE" w:rsidRDefault="00DF7460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. Основами ценообразования в отношении электрической и тепловой энергии в Российской Федерации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Правилами государственного регулирования и применения тарифов на электрическую и тепловую энергию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Федерации, утвержденными постановлением Правительства Российской Федерации от 29 декабря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2011 года №, с изм., внесенными решением ВАС РФ от 02.08.2013 N ВАС-6446/13);</w:t>
      </w:r>
    </w:p>
    <w:p w:rsidR="00D435AE" w:rsidRDefault="00DF7460" w:rsidP="00D435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. Правилами недискриминационного доступа к услугам по передаче электрической энергии и оказания этих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услуг утвержденными постановлением Правительства Российской Федерации от 27 декабря 2004 года № 861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5AE" w:rsidRPr="00D435AE">
        <w:rPr>
          <w:rFonts w:ascii="Times New Roman" w:hAnsi="Times New Roman" w:cs="Times New Roman"/>
          <w:color w:val="FF0000"/>
          <w:sz w:val="24"/>
          <w:szCs w:val="24"/>
        </w:rPr>
        <w:t>(Зарегистрировано в Минюсте России 28.11.2012 N 25948)</w:t>
      </w:r>
    </w:p>
    <w:p w:rsidR="00DF7460" w:rsidRPr="00D435AE" w:rsidRDefault="00DF7460" w:rsidP="00DF74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460">
        <w:rPr>
          <w:rFonts w:ascii="Times New Roman" w:hAnsi="Times New Roman" w:cs="Times New Roman"/>
          <w:color w:val="FF0000"/>
          <w:sz w:val="24"/>
          <w:szCs w:val="24"/>
        </w:rPr>
        <w:t>Существенные условия договора оказания услуг по передаче электрической энергии предусмотрены Правилами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460">
        <w:rPr>
          <w:rFonts w:ascii="Times New Roman" w:hAnsi="Times New Roman" w:cs="Times New Roman"/>
          <w:color w:val="FF0000"/>
          <w:sz w:val="24"/>
          <w:szCs w:val="24"/>
        </w:rPr>
        <w:t>недискриминационного доступа к услугам по передаче электрической энергии и оказания этих услуг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460">
        <w:rPr>
          <w:rFonts w:ascii="Times New Roman" w:hAnsi="Times New Roman" w:cs="Times New Roman"/>
          <w:color w:val="FF0000"/>
          <w:sz w:val="24"/>
          <w:szCs w:val="24"/>
        </w:rPr>
        <w:t>утвержденными постановлением Правительства Российской Федерации от 27 декабря 2004 года № 861.</w:t>
      </w:r>
    </w:p>
    <w:p w:rsidR="00011888" w:rsidRDefault="00011888" w:rsidP="0063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88">
        <w:rPr>
          <w:rFonts w:ascii="Times New Roman" w:hAnsi="Times New Roman" w:cs="Times New Roman"/>
          <w:sz w:val="24"/>
          <w:szCs w:val="24"/>
        </w:rPr>
        <w:t>и)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6048AA" w:rsidRDefault="00EF0745" w:rsidP="006326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F0745" w:rsidRDefault="00EF0745" w:rsidP="006326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Мероприятия по технологическому присоединению включают в себя: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подготовку, выдачу сетевой организацией технических условий и их согласование с системным оператором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(субъектом оперативно-диспетчерского управления в технологически изолированных территориальных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электроэнергетических системах), а в случае выдачи технических условий электростанцией — согласование их 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системным оператором (субъектом оперативно-диспетчерского управления в технологически изолированных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территориальных электроэнергетических системах) и со смежными сетевыми организациями.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разработку сетевой организацией проектной документации согласно обязательствам, предусмотренным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техническими условиями;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разработку заявителем проектной документации в границах его земельного участка согласно обязательствам,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предусмотренным техническими условиями, за исключением случаев, когда в соответствии с законодательством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 о градостроительной деятельности разработка проектной документации не является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обязательной;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выполнение технических условий заявителем и сетевой организацией, включая осуществление сетевой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организацией мероприятий по подключению энергопринимающих устройств под действие аппаратуры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противоаварийной и режимной автоматики в соответствии с техническими условиями;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проверку выполнения заявителем и сетевой организацией технических условий, а также допуск к эксплуатации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установленного в процессе технологического присоединения прибора учета электрической энергии, включающий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составление акта допуска прибора учета к эксплуатации, предусмотренном Основными положениями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функционирования розничных рынков электрической энергии (Постановление Правительства РФ от 04.05.2012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№442).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осмотр (обследование) присоединяемых энергопринимающих устройств должностным лицом органа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федерального государственного энергетического надзора при участии сетевой организации и собственника таких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устройств, а также соответствующего субъекта оперативно-диспетчерского управления в случае, если технические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условия подлежат согласованию с таким субъектом оперативно-диспетчерского управления, с выдачей заявителю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акта осмотра(обследования)электроустановки(в соответствии с п. 18 Правил ТП)</w:t>
      </w:r>
      <w:r w:rsidRPr="00EF074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[1].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осуществление сетевой организацией фактического присоединения объектов заявителя к электрическим сетям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включение коммутационного аппарата (фиксация коммутационного аппарата в положении «включено»). При этом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для допуска в эксплуатацию установленного в процессе технологического присоединения прибора учета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электрической энергии сетевая организация обязана обеспечить приглашение субъекта розничного рынка,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указанного в заявке, с которым заявитель намеревается заключить договор энергоснабжения электрической энергии,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либо субъекта розничного рынка, с которым заявителем заключен указанный договор, для участия в процедуре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допуска в эксплуатацию установленного в процессе технологического присоединения прибора учета электрической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энергии, а также иных субъектов розничных рынков, приглашение которых для допуска в эксплуатацию прибора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учета является обязательным.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По окончании осуществления мероприятий по технологическому присоединению стороны составляют: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акт о выполнении технических условий;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акт об осуществлении технологического присоединения;</w:t>
      </w:r>
    </w:p>
    <w:p w:rsidR="00EF0745" w:rsidRPr="00EF0745" w:rsidRDefault="00EF0745" w:rsidP="00EF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745">
        <w:rPr>
          <w:rFonts w:ascii="Times New Roman" w:hAnsi="Times New Roman" w:cs="Times New Roman"/>
          <w:color w:val="FF0000"/>
          <w:sz w:val="24"/>
          <w:szCs w:val="24"/>
        </w:rPr>
        <w:t>— акт согласования технологической и (или) аварийной брони в соответствии с Правилами технологического</w:t>
      </w:r>
      <w:r w:rsidR="00BF3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присоединения (Постановление Правительства РФ от 28.12.2004 №861).</w:t>
      </w:r>
    </w:p>
    <w:p w:rsidR="00EF0745" w:rsidRPr="00EF0745" w:rsidRDefault="00EF0745" w:rsidP="00BF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83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[1]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Правилатехнологического присоединения энергопринимающихустройств потребителей электрической энергии,</w:t>
      </w:r>
      <w:r w:rsidR="00BF3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объектов попроизводству электрической энергии, а также объектовэлектросетевого хозяйства, принадлежащих</w:t>
      </w:r>
      <w:r w:rsidR="00BF3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сетевыморганизациям и иным лицам, к электрическим сетям, утвержденные Постановлением Правительства</w:t>
      </w:r>
      <w:r w:rsidR="00BF3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745">
        <w:rPr>
          <w:rFonts w:ascii="Times New Roman" w:hAnsi="Times New Roman" w:cs="Times New Roman"/>
          <w:color w:val="FF0000"/>
          <w:sz w:val="24"/>
          <w:szCs w:val="24"/>
        </w:rPr>
        <w:t>Российской Федерации от 27 декабря 2004 г. № 861.</w:t>
      </w:r>
    </w:p>
    <w:p w:rsidR="00632615" w:rsidRDefault="00011888" w:rsidP="0063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88">
        <w:rPr>
          <w:rFonts w:ascii="Times New Roman" w:hAnsi="Times New Roman" w:cs="Times New Roman"/>
          <w:sz w:val="24"/>
          <w:szCs w:val="24"/>
        </w:rPr>
        <w:t>к) о возможности подачи заявки на осуществление технологического присоединения энергопринимающих устройств заявителей, указанных в пунктах 12.1, 13 и 14 Правил технологического присоединения,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Федерации;</w:t>
      </w:r>
    </w:p>
    <w:p w:rsidR="006048AA" w:rsidRDefault="00497010" w:rsidP="006326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31C59" w:rsidRDefault="00731C59" w:rsidP="006326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C59">
        <w:rPr>
          <w:rFonts w:ascii="Times New Roman" w:hAnsi="Times New Roman" w:cs="Times New Roman"/>
          <w:color w:val="FF0000"/>
          <w:sz w:val="24"/>
          <w:szCs w:val="24"/>
        </w:rPr>
        <w:t>Заявители вправе направлять заявку и прилагаемые документы посредством официального сайта сетевой организации</w:t>
      </w:r>
      <w:r w:rsidRPr="00731C59">
        <w:t xml:space="preserve"> </w:t>
      </w:r>
      <w:r w:rsidRPr="00731C59">
        <w:rPr>
          <w:rFonts w:ascii="Times New Roman" w:hAnsi="Times New Roman" w:cs="Times New Roman"/>
          <w:color w:val="FF0000"/>
          <w:sz w:val="24"/>
          <w:szCs w:val="24"/>
        </w:rPr>
        <w:t>ООО "Энергосервис"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31C59">
        <w:rPr>
          <w:rFonts w:ascii="Times New Roman" w:hAnsi="Times New Roman" w:cs="Times New Roman"/>
          <w:color w:val="FF0000"/>
          <w:sz w:val="24"/>
          <w:szCs w:val="24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31C59">
        <w:t xml:space="preserve"> </w:t>
      </w:r>
      <w:r w:rsidRPr="00731C59">
        <w:rPr>
          <w:rFonts w:ascii="Times New Roman" w:hAnsi="Times New Roman" w:cs="Times New Roman"/>
          <w:color w:val="FF0000"/>
          <w:sz w:val="24"/>
          <w:szCs w:val="24"/>
        </w:rPr>
        <w:t>Информация о порядке выдачи и использования идентификатора и пароля размещается на сайте сетевой организации.</w:t>
      </w:r>
      <w:r w:rsidRPr="00731C59">
        <w:t xml:space="preserve"> </w:t>
      </w:r>
      <w:r w:rsidRPr="00731C59">
        <w:rPr>
          <w:rFonts w:ascii="Times New Roman" w:hAnsi="Times New Roman" w:cs="Times New Roman"/>
          <w:color w:val="FF0000"/>
          <w:sz w:val="24"/>
          <w:szCs w:val="24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6C671A" w:rsidRDefault="00632615" w:rsidP="0063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15">
        <w:rPr>
          <w:rFonts w:ascii="Times New Roman" w:hAnsi="Times New Roman" w:cs="Times New Roman"/>
          <w:sz w:val="24"/>
          <w:szCs w:val="24"/>
        </w:rPr>
        <w:t>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</w:t>
      </w:r>
    </w:p>
    <w:p w:rsidR="006048AA" w:rsidRDefault="00F67B8E" w:rsidP="00F67B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67B8E" w:rsidRPr="00F67B8E" w:rsidRDefault="00F67B8E" w:rsidP="00F67B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нформацию об основных этапах обработки заявок юридических и физических лиц и индивидуальных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предпринимателей на технологическое присоединение к электрическим сетям, включая информацию о дате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поступления заявки и ее регистрационном номере, о направлении в адрес заявителей подписанного со стороны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сетевой организации договора об осуществлении технологического присоединения к электрическим сетям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технических условий, о дате заключения договора, о ходе выполнения сетевой организацией технических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условий, о фактическом присоединении и фактическом приеме (подаче) напряжения и мощности на объекты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B8E">
        <w:rPr>
          <w:rFonts w:ascii="Times New Roman" w:hAnsi="Times New Roman" w:cs="Times New Roman"/>
          <w:color w:val="FF0000"/>
          <w:sz w:val="24"/>
          <w:szCs w:val="24"/>
        </w:rPr>
        <w:t>заявителя, а также информацию о составлении и подписании документов о технологическом присоединении</w:t>
      </w:r>
    </w:p>
    <w:p w:rsidR="00F67B8E" w:rsidRDefault="00F67B8E" w:rsidP="00F6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8E">
        <w:rPr>
          <w:rFonts w:ascii="Times New Roman" w:hAnsi="Times New Roman" w:cs="Times New Roman"/>
          <w:color w:val="FF0000"/>
          <w:sz w:val="24"/>
          <w:szCs w:val="24"/>
        </w:rPr>
        <w:t>можно получить по телефону 8 (4932)58-55-60.</w:t>
      </w:r>
    </w:p>
    <w:p w:rsidR="00801CF7" w:rsidRDefault="006C671A" w:rsidP="006C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1A">
        <w:rPr>
          <w:rFonts w:ascii="Times New Roman" w:hAnsi="Times New Roman" w:cs="Times New Roman"/>
          <w:sz w:val="24"/>
          <w:szCs w:val="24"/>
        </w:rPr>
        <w:t>у)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6048AA" w:rsidRDefault="00801CF7" w:rsidP="00801C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E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01CF7" w:rsidRPr="00801CF7" w:rsidRDefault="00801CF7" w:rsidP="00801C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1CF7">
        <w:rPr>
          <w:rFonts w:ascii="Times New Roman" w:hAnsi="Times New Roman" w:cs="Times New Roman"/>
          <w:color w:val="FF0000"/>
          <w:sz w:val="24"/>
          <w:szCs w:val="24"/>
        </w:rPr>
        <w:t>Абонентский номер,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предназначенный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направления потребителю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электрической энергии</w:t>
      </w:r>
    </w:p>
    <w:p w:rsidR="00801CF7" w:rsidRPr="00801CF7" w:rsidRDefault="00801CF7" w:rsidP="00801C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1CF7">
        <w:rPr>
          <w:rFonts w:ascii="Times New Roman" w:hAnsi="Times New Roman" w:cs="Times New Roman"/>
          <w:color w:val="FF0000"/>
          <w:sz w:val="24"/>
          <w:szCs w:val="24"/>
        </w:rPr>
        <w:t>(мощности), потребителю услуг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передаче электрической энергии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уведомления о введении полного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и (или) частичного ограничения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режима потребления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CF7">
        <w:rPr>
          <w:rFonts w:ascii="Times New Roman" w:hAnsi="Times New Roman" w:cs="Times New Roman"/>
          <w:color w:val="FF0000"/>
          <w:sz w:val="24"/>
          <w:szCs w:val="24"/>
        </w:rPr>
        <w:t>электрической энергии:</w:t>
      </w:r>
    </w:p>
    <w:p w:rsidR="007D69F9" w:rsidRDefault="00E37449" w:rsidP="0080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+7(903)889-82-85</w:t>
      </w:r>
      <w:r w:rsidR="00801C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69F9" w:rsidRDefault="007D69F9" w:rsidP="007D69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9F9">
        <w:rPr>
          <w:rFonts w:ascii="Times New Roman" w:hAnsi="Times New Roman" w:cs="Times New Roman"/>
          <w:color w:val="FF0000"/>
          <w:sz w:val="24"/>
          <w:szCs w:val="24"/>
        </w:rPr>
        <w:t>Адрес электронной почты,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предназначенный для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направления потребителю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(мощности), потребителю услуг по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передаче электрической энергии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уведомления о введении полного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и (или) частичного ограничения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режима потребления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9F9">
        <w:rPr>
          <w:rFonts w:ascii="Times New Roman" w:hAnsi="Times New Roman" w:cs="Times New Roman"/>
          <w:color w:val="FF0000"/>
          <w:sz w:val="24"/>
          <w:szCs w:val="24"/>
        </w:rPr>
        <w:t>электрической энергии:</w:t>
      </w:r>
    </w:p>
    <w:p w:rsidR="00530A9E" w:rsidRPr="00855838" w:rsidRDefault="007D69F9" w:rsidP="007D69F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55838">
        <w:rPr>
          <w:rFonts w:ascii="Times New Roman" w:hAnsi="Times New Roman" w:cs="Times New Roman"/>
          <w:color w:val="FF0000"/>
          <w:sz w:val="24"/>
          <w:szCs w:val="24"/>
          <w:u w:val="single"/>
        </w:rPr>
        <w:t>enser2017@yandex.ru</w:t>
      </w:r>
    </w:p>
    <w:sectPr w:rsidR="00530A9E" w:rsidRPr="00855838" w:rsidSect="00861B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66C"/>
    <w:multiLevelType w:val="hybridMultilevel"/>
    <w:tmpl w:val="F684D3A0"/>
    <w:lvl w:ilvl="0" w:tplc="210646E8">
      <w:start w:val="37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0EF09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740F64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28D33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AAABA0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020EF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242A1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74A78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44A7D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A442B"/>
    <w:multiLevelType w:val="hybridMultilevel"/>
    <w:tmpl w:val="BB2C26C2"/>
    <w:lvl w:ilvl="0" w:tplc="669E2B02">
      <w:start w:val="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BCE11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CCCA9A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1ABDC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8A8D00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84658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42308A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F482C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7A84E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F0CE4"/>
    <w:multiLevelType w:val="multilevel"/>
    <w:tmpl w:val="657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3214E"/>
    <w:multiLevelType w:val="hybridMultilevel"/>
    <w:tmpl w:val="EAFECBD0"/>
    <w:lvl w:ilvl="0" w:tplc="04190013">
      <w:start w:val="1"/>
      <w:numFmt w:val="upperRoman"/>
      <w:lvlText w:val="%1."/>
      <w:lvlJc w:val="righ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3D89602E"/>
    <w:multiLevelType w:val="hybridMultilevel"/>
    <w:tmpl w:val="7EC85E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6D80"/>
    <w:multiLevelType w:val="hybridMultilevel"/>
    <w:tmpl w:val="4DE00AE2"/>
    <w:lvl w:ilvl="0" w:tplc="CE4A7E6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BE1BF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D0278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B2C97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18243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22D45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F2699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62936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62EE2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22AE8"/>
    <w:multiLevelType w:val="hybridMultilevel"/>
    <w:tmpl w:val="B162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070C39"/>
    <w:multiLevelType w:val="singleLevel"/>
    <w:tmpl w:val="1E4E09E0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8" w15:restartNumberingAfterBreak="0">
    <w:nsid w:val="7D51534F"/>
    <w:multiLevelType w:val="hybridMultilevel"/>
    <w:tmpl w:val="773A5DBC"/>
    <w:lvl w:ilvl="0" w:tplc="6610F1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3E9B3A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A6FFD8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E80DEC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80142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3AD818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D0D80A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B255BA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2CC5EA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FE1F55"/>
    <w:multiLevelType w:val="hybridMultilevel"/>
    <w:tmpl w:val="7F428EB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7BD"/>
    <w:rsid w:val="00011888"/>
    <w:rsid w:val="0002531A"/>
    <w:rsid w:val="00057EC2"/>
    <w:rsid w:val="000626D7"/>
    <w:rsid w:val="000B29A2"/>
    <w:rsid w:val="000D291F"/>
    <w:rsid w:val="000E5774"/>
    <w:rsid w:val="002124EA"/>
    <w:rsid w:val="00236EFF"/>
    <w:rsid w:val="002B355C"/>
    <w:rsid w:val="00306650"/>
    <w:rsid w:val="00321BF2"/>
    <w:rsid w:val="00384BA3"/>
    <w:rsid w:val="003D7437"/>
    <w:rsid w:val="00412910"/>
    <w:rsid w:val="00477C6F"/>
    <w:rsid w:val="00497010"/>
    <w:rsid w:val="0052624D"/>
    <w:rsid w:val="00530A9E"/>
    <w:rsid w:val="0058148E"/>
    <w:rsid w:val="00602A17"/>
    <w:rsid w:val="006048AA"/>
    <w:rsid w:val="0061779F"/>
    <w:rsid w:val="00632615"/>
    <w:rsid w:val="0066258A"/>
    <w:rsid w:val="006A701E"/>
    <w:rsid w:val="006C671A"/>
    <w:rsid w:val="006D4C05"/>
    <w:rsid w:val="006E0C06"/>
    <w:rsid w:val="00700BE7"/>
    <w:rsid w:val="00731C59"/>
    <w:rsid w:val="00774E7B"/>
    <w:rsid w:val="007A2477"/>
    <w:rsid w:val="007D69F9"/>
    <w:rsid w:val="00801CF7"/>
    <w:rsid w:val="00827E92"/>
    <w:rsid w:val="00855838"/>
    <w:rsid w:val="00861BAB"/>
    <w:rsid w:val="00887031"/>
    <w:rsid w:val="008B410F"/>
    <w:rsid w:val="008B5F65"/>
    <w:rsid w:val="008F5EB4"/>
    <w:rsid w:val="008F6F6D"/>
    <w:rsid w:val="009322AA"/>
    <w:rsid w:val="00950B32"/>
    <w:rsid w:val="00962B96"/>
    <w:rsid w:val="009657BD"/>
    <w:rsid w:val="00974A21"/>
    <w:rsid w:val="0097700D"/>
    <w:rsid w:val="009B326D"/>
    <w:rsid w:val="009C7DD8"/>
    <w:rsid w:val="00A015AD"/>
    <w:rsid w:val="00A079E1"/>
    <w:rsid w:val="00A33EED"/>
    <w:rsid w:val="00AA1C00"/>
    <w:rsid w:val="00AE20D7"/>
    <w:rsid w:val="00B76574"/>
    <w:rsid w:val="00B76910"/>
    <w:rsid w:val="00BF3835"/>
    <w:rsid w:val="00C26C32"/>
    <w:rsid w:val="00C36FC6"/>
    <w:rsid w:val="00CD6D44"/>
    <w:rsid w:val="00D04E40"/>
    <w:rsid w:val="00D435AE"/>
    <w:rsid w:val="00D76A14"/>
    <w:rsid w:val="00D9492D"/>
    <w:rsid w:val="00DE40B0"/>
    <w:rsid w:val="00DF7460"/>
    <w:rsid w:val="00E13C61"/>
    <w:rsid w:val="00E36420"/>
    <w:rsid w:val="00E37449"/>
    <w:rsid w:val="00E41EB3"/>
    <w:rsid w:val="00E47BEB"/>
    <w:rsid w:val="00E56016"/>
    <w:rsid w:val="00E8596F"/>
    <w:rsid w:val="00E867D7"/>
    <w:rsid w:val="00EA2302"/>
    <w:rsid w:val="00EC6C60"/>
    <w:rsid w:val="00ED58B3"/>
    <w:rsid w:val="00EF0745"/>
    <w:rsid w:val="00F0124E"/>
    <w:rsid w:val="00F454ED"/>
    <w:rsid w:val="00F6499A"/>
    <w:rsid w:val="00F67B8E"/>
    <w:rsid w:val="00F7456D"/>
    <w:rsid w:val="00F90390"/>
    <w:rsid w:val="00FB6D97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B7FD-466F-1A4A-BB57-5510EE74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C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6C32"/>
    <w:pPr>
      <w:keepNext/>
      <w:spacing w:after="0" w:line="240" w:lineRule="auto"/>
      <w:ind w:left="2940" w:right="-51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6C3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40"/>
    <w:pPr>
      <w:ind w:left="720"/>
      <w:contextualSpacing/>
    </w:pPr>
  </w:style>
  <w:style w:type="table" w:styleId="a4">
    <w:name w:val="Table Grid"/>
    <w:basedOn w:val="a1"/>
    <w:uiPriority w:val="59"/>
    <w:rsid w:val="008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6C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6C3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26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3">
    <w:name w:val="s_3"/>
    <w:basedOn w:val="a"/>
    <w:rsid w:val="00C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26C32"/>
    <w:rPr>
      <w:color w:val="0000FF"/>
      <w:u w:val="single"/>
    </w:rPr>
  </w:style>
  <w:style w:type="table" w:customStyle="1" w:styleId="TableGrid">
    <w:name w:val="TableGrid"/>
    <w:rsid w:val="00C26C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qFormat/>
    <w:rsid w:val="00C26C32"/>
    <w:rPr>
      <w:b/>
      <w:bCs/>
    </w:rPr>
  </w:style>
  <w:style w:type="numbering" w:customStyle="1" w:styleId="11">
    <w:name w:val="Нет списка1"/>
    <w:next w:val="a2"/>
    <w:semiHidden/>
    <w:rsid w:val="00C26C32"/>
  </w:style>
  <w:style w:type="paragraph" w:styleId="a8">
    <w:name w:val="header"/>
    <w:basedOn w:val="a"/>
    <w:link w:val="a9"/>
    <w:rsid w:val="00C26C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26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26C32"/>
  </w:style>
  <w:style w:type="character" w:styleId="ab">
    <w:name w:val="annotation reference"/>
    <w:basedOn w:val="a0"/>
    <w:semiHidden/>
    <w:rsid w:val="00C26C32"/>
    <w:rPr>
      <w:sz w:val="16"/>
    </w:rPr>
  </w:style>
  <w:style w:type="paragraph" w:styleId="ac">
    <w:name w:val="annotation text"/>
    <w:basedOn w:val="a"/>
    <w:link w:val="ad"/>
    <w:semiHidden/>
    <w:rsid w:val="00C2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C26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C26C32"/>
    <w:rPr>
      <w:color w:val="954F72"/>
      <w:u w:val="single"/>
    </w:rPr>
  </w:style>
  <w:style w:type="paragraph" w:customStyle="1" w:styleId="msonormal0">
    <w:name w:val="msonormal"/>
    <w:basedOn w:val="a"/>
    <w:rsid w:val="00C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26C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26C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26C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2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26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26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6C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26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26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26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C2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6C32"/>
  </w:style>
  <w:style w:type="paragraph" w:styleId="af1">
    <w:name w:val="Body Text"/>
    <w:basedOn w:val="a"/>
    <w:link w:val="af2"/>
    <w:uiPriority w:val="99"/>
    <w:semiHidden/>
    <w:unhideWhenUsed/>
    <w:rsid w:val="00C26C32"/>
    <w:pPr>
      <w:spacing w:after="120" w:line="259" w:lineRule="auto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26C32"/>
  </w:style>
  <w:style w:type="paragraph" w:styleId="af3">
    <w:name w:val="footnote text"/>
    <w:basedOn w:val="a"/>
    <w:link w:val="af4"/>
    <w:uiPriority w:val="99"/>
    <w:semiHidden/>
    <w:unhideWhenUsed/>
    <w:rsid w:val="00C26C3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26C3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26C32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C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89158225277@mail.ru</cp:lastModifiedBy>
  <cp:revision>2</cp:revision>
  <dcterms:created xsi:type="dcterms:W3CDTF">2021-03-28T21:53:00Z</dcterms:created>
  <dcterms:modified xsi:type="dcterms:W3CDTF">2021-03-28T21:53:00Z</dcterms:modified>
</cp:coreProperties>
</file>